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99F1" w14:textId="75477487" w:rsidR="007E791B" w:rsidRDefault="00DE415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F15C6">
        <w:t xml:space="preserve">                 </w:t>
      </w:r>
      <w:r w:rsidRPr="008F15C6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F45547">
        <w:rPr>
          <w:rFonts w:ascii="Times New Roman" w:hAnsi="Times New Roman" w:cs="Times New Roman"/>
          <w:b/>
          <w:sz w:val="40"/>
          <w:szCs w:val="40"/>
        </w:rPr>
        <w:t>1</w:t>
      </w:r>
      <w:r w:rsidR="00F90A7D">
        <w:rPr>
          <w:rFonts w:ascii="Times New Roman" w:hAnsi="Times New Roman" w:cs="Times New Roman"/>
          <w:b/>
          <w:sz w:val="40"/>
          <w:szCs w:val="40"/>
        </w:rPr>
        <w:t xml:space="preserve"> Literary </w:t>
      </w:r>
      <w:r w:rsidR="00081727">
        <w:rPr>
          <w:rFonts w:ascii="Times New Roman" w:hAnsi="Times New Roman" w:cs="Times New Roman"/>
          <w:b/>
          <w:sz w:val="40"/>
          <w:szCs w:val="40"/>
        </w:rPr>
        <w:t xml:space="preserve">Terms </w:t>
      </w:r>
      <w:r w:rsidR="00DE712E">
        <w:rPr>
          <w:rFonts w:ascii="Times New Roman" w:hAnsi="Times New Roman" w:cs="Times New Roman"/>
          <w:b/>
          <w:sz w:val="40"/>
          <w:szCs w:val="40"/>
        </w:rPr>
        <w:t>1</w:t>
      </w:r>
      <w:r w:rsidR="00081727">
        <w:rPr>
          <w:rFonts w:ascii="Times New Roman" w:hAnsi="Times New Roman" w:cs="Times New Roman"/>
          <w:b/>
          <w:sz w:val="40"/>
          <w:szCs w:val="40"/>
        </w:rPr>
        <w:t>2</w:t>
      </w:r>
      <w:r w:rsidR="00DE712E" w:rsidRPr="00DE712E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DE712E">
        <w:rPr>
          <w:rFonts w:ascii="Times New Roman" w:hAnsi="Times New Roman" w:cs="Times New Roman"/>
          <w:b/>
          <w:sz w:val="40"/>
          <w:szCs w:val="40"/>
        </w:rPr>
        <w:t xml:space="preserve"> grade</w:t>
      </w:r>
      <w:r w:rsidR="00A53C66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5879B292" w14:textId="1CDF95D8" w:rsidR="0078024F" w:rsidRDefault="00A53C6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32D4">
        <w:rPr>
          <w:rFonts w:ascii="Times New Roman" w:hAnsi="Times New Roman" w:cs="Times New Roman"/>
          <w:b/>
          <w:sz w:val="40"/>
          <w:szCs w:val="40"/>
        </w:rPr>
        <w:t xml:space="preserve">Pages </w:t>
      </w:r>
      <w:r w:rsidR="007E791B">
        <w:rPr>
          <w:rFonts w:ascii="Times New Roman" w:hAnsi="Times New Roman" w:cs="Times New Roman"/>
          <w:b/>
          <w:sz w:val="40"/>
          <w:szCs w:val="40"/>
        </w:rPr>
        <w:t>R6</w:t>
      </w:r>
      <w:r w:rsidR="00081727">
        <w:rPr>
          <w:rFonts w:ascii="Times New Roman" w:hAnsi="Times New Roman" w:cs="Times New Roman"/>
          <w:b/>
          <w:sz w:val="40"/>
          <w:szCs w:val="40"/>
        </w:rPr>
        <w:t>2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– R8</w:t>
      </w:r>
      <w:r w:rsidR="00081727">
        <w:rPr>
          <w:rFonts w:ascii="Times New Roman" w:hAnsi="Times New Roman" w:cs="Times New Roman"/>
          <w:b/>
          <w:sz w:val="40"/>
          <w:szCs w:val="40"/>
        </w:rPr>
        <w:t>4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024F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78024F" w:rsidRPr="0078024F">
        <w:rPr>
          <w:rFonts w:ascii="Times New Roman" w:hAnsi="Times New Roman" w:cs="Times New Roman"/>
          <w:b/>
          <w:i/>
          <w:iCs/>
          <w:sz w:val="40"/>
          <w:szCs w:val="40"/>
        </w:rPr>
        <w:t>Collections</w:t>
      </w:r>
      <w:r w:rsidR="007E791B" w:rsidRPr="0078024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5B32D4">
        <w:rPr>
          <w:rFonts w:ascii="Times New Roman" w:hAnsi="Times New Roman" w:cs="Times New Roman"/>
          <w:b/>
          <w:sz w:val="40"/>
          <w:szCs w:val="40"/>
        </w:rPr>
        <w:t>Glossary</w:t>
      </w:r>
      <w:r w:rsidR="007E791B" w:rsidRPr="0078024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3EF856F2" w14:textId="5E1BB84C" w:rsidR="00F03F94" w:rsidRDefault="0016753C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481B18">
        <w:rPr>
          <w:rFonts w:ascii="Times New Roman" w:hAnsi="Times New Roman" w:cs="Times New Roman"/>
          <w:b/>
          <w:sz w:val="40"/>
          <w:szCs w:val="40"/>
        </w:rPr>
        <w:t>frame story</w:t>
      </w:r>
    </w:p>
    <w:p w14:paraId="687A1299" w14:textId="1D6FE08E" w:rsidR="00481B18" w:rsidRDefault="00481B1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prologue</w:t>
      </w:r>
    </w:p>
    <w:p w14:paraId="680673F0" w14:textId="57E4FA0C" w:rsidR="00481B18" w:rsidRDefault="00481B18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narrator</w:t>
      </w:r>
    </w:p>
    <w:p w14:paraId="06597DE6" w14:textId="2C84D070" w:rsidR="002B572F" w:rsidRDefault="002B572F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characterization and the 4 methods</w:t>
      </w:r>
    </w:p>
    <w:p w14:paraId="3B132CDA" w14:textId="119F5AE0" w:rsidR="002B572F" w:rsidRDefault="00BD28D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2B572F">
        <w:rPr>
          <w:rFonts w:ascii="Times New Roman" w:hAnsi="Times New Roman" w:cs="Times New Roman"/>
          <w:b/>
          <w:sz w:val="40"/>
          <w:szCs w:val="40"/>
        </w:rPr>
        <w:t>. satire</w:t>
      </w:r>
    </w:p>
    <w:p w14:paraId="2E6E561D" w14:textId="7BC34DEE" w:rsidR="00F03F94" w:rsidRDefault="00BD28D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F03F94">
        <w:rPr>
          <w:rFonts w:ascii="Times New Roman" w:hAnsi="Times New Roman" w:cs="Times New Roman"/>
          <w:b/>
          <w:sz w:val="40"/>
          <w:szCs w:val="40"/>
        </w:rPr>
        <w:t>. irony</w:t>
      </w:r>
    </w:p>
    <w:p w14:paraId="5D2983AD" w14:textId="77777777" w:rsidR="00893412" w:rsidRDefault="00F03F94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a. </w:t>
      </w:r>
      <w:r w:rsidR="00893412">
        <w:rPr>
          <w:rFonts w:ascii="Times New Roman" w:hAnsi="Times New Roman" w:cs="Times New Roman"/>
          <w:b/>
          <w:sz w:val="40"/>
          <w:szCs w:val="40"/>
        </w:rPr>
        <w:t>situational irony</w:t>
      </w:r>
    </w:p>
    <w:p w14:paraId="240CE12C" w14:textId="77777777" w:rsidR="0013682B" w:rsidRDefault="0089341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b. </w:t>
      </w:r>
      <w:r w:rsidR="0013682B">
        <w:rPr>
          <w:rFonts w:ascii="Times New Roman" w:hAnsi="Times New Roman" w:cs="Times New Roman"/>
          <w:b/>
          <w:sz w:val="40"/>
          <w:szCs w:val="40"/>
        </w:rPr>
        <w:t>dramatic irony</w:t>
      </w:r>
    </w:p>
    <w:p w14:paraId="4BBE8B31" w14:textId="77777777" w:rsidR="00D15CB6" w:rsidRDefault="0013682B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c. verbal irony</w:t>
      </w:r>
    </w:p>
    <w:p w14:paraId="482518FA" w14:textId="05AAB237" w:rsidR="00BD5442" w:rsidRDefault="00BD28D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D15CB6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D5442">
        <w:rPr>
          <w:rFonts w:ascii="Times New Roman" w:hAnsi="Times New Roman" w:cs="Times New Roman"/>
          <w:b/>
          <w:sz w:val="40"/>
          <w:szCs w:val="40"/>
        </w:rPr>
        <w:t>plot</w:t>
      </w:r>
    </w:p>
    <w:p w14:paraId="519224A3" w14:textId="434E2F89" w:rsidR="00BD5442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D28D2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>. exposition</w:t>
      </w:r>
    </w:p>
    <w:p w14:paraId="2AC9D742" w14:textId="0C58DB01" w:rsidR="00BD5442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D28D2">
        <w:rPr>
          <w:rFonts w:ascii="Times New Roman" w:hAnsi="Times New Roman" w:cs="Times New Roman"/>
          <w:b/>
          <w:sz w:val="40"/>
          <w:szCs w:val="40"/>
        </w:rPr>
        <w:t>b</w:t>
      </w:r>
      <w:r>
        <w:rPr>
          <w:rFonts w:ascii="Times New Roman" w:hAnsi="Times New Roman" w:cs="Times New Roman"/>
          <w:b/>
          <w:sz w:val="40"/>
          <w:szCs w:val="40"/>
        </w:rPr>
        <w:t>. rising action</w:t>
      </w:r>
    </w:p>
    <w:p w14:paraId="2B09451E" w14:textId="06AC1B5A" w:rsidR="00BD5442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D28D2">
        <w:rPr>
          <w:rFonts w:ascii="Times New Roman" w:hAnsi="Times New Roman" w:cs="Times New Roman"/>
          <w:b/>
          <w:sz w:val="40"/>
          <w:szCs w:val="40"/>
        </w:rPr>
        <w:t>c</w:t>
      </w:r>
      <w:r>
        <w:rPr>
          <w:rFonts w:ascii="Times New Roman" w:hAnsi="Times New Roman" w:cs="Times New Roman"/>
          <w:b/>
          <w:sz w:val="40"/>
          <w:szCs w:val="40"/>
        </w:rPr>
        <w:t>. climax</w:t>
      </w:r>
    </w:p>
    <w:p w14:paraId="707804DF" w14:textId="486B10CB" w:rsidR="009213BB" w:rsidRDefault="00BD544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BD28D2">
        <w:rPr>
          <w:rFonts w:ascii="Times New Roman" w:hAnsi="Times New Roman" w:cs="Times New Roman"/>
          <w:b/>
          <w:sz w:val="40"/>
          <w:szCs w:val="40"/>
        </w:rPr>
        <w:t>d</w:t>
      </w:r>
      <w:r w:rsidR="009213BB">
        <w:rPr>
          <w:rFonts w:ascii="Times New Roman" w:hAnsi="Times New Roman" w:cs="Times New Roman"/>
          <w:b/>
          <w:sz w:val="40"/>
          <w:szCs w:val="40"/>
        </w:rPr>
        <w:t>. falling action</w:t>
      </w:r>
      <w:r w:rsidR="007E791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11E4EB4" w14:textId="1CA569D0" w:rsidR="009213BB" w:rsidRDefault="009213BB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spellStart"/>
      <w:r w:rsidR="00BD28D2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resolution</w:t>
      </w:r>
    </w:p>
    <w:p w14:paraId="10D923BC" w14:textId="520C8C72" w:rsidR="00BD28D2" w:rsidRDefault="00BD28D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conflict</w:t>
      </w:r>
    </w:p>
    <w:p w14:paraId="4674D97D" w14:textId="2E117F1B" w:rsidR="00BD28D2" w:rsidRDefault="00BD28D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a. </w:t>
      </w:r>
      <w:r w:rsidR="00932D76">
        <w:rPr>
          <w:rFonts w:ascii="Times New Roman" w:hAnsi="Times New Roman" w:cs="Times New Roman"/>
          <w:b/>
          <w:sz w:val="40"/>
          <w:szCs w:val="40"/>
        </w:rPr>
        <w:t>external conflict</w:t>
      </w:r>
    </w:p>
    <w:p w14:paraId="7045EE45" w14:textId="214542C4" w:rsidR="00932D76" w:rsidRDefault="00932D7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b. internal conflict</w:t>
      </w:r>
    </w:p>
    <w:p w14:paraId="679F7DE2" w14:textId="394FC8B3" w:rsidR="009213BB" w:rsidRDefault="00932D7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9213BB">
        <w:rPr>
          <w:rFonts w:ascii="Times New Roman" w:hAnsi="Times New Roman" w:cs="Times New Roman"/>
          <w:b/>
          <w:sz w:val="40"/>
          <w:szCs w:val="40"/>
        </w:rPr>
        <w:t>. complication</w:t>
      </w:r>
    </w:p>
    <w:p w14:paraId="2F8E881D" w14:textId="034B66A6" w:rsidR="009213BB" w:rsidRDefault="00932D7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9213BB">
        <w:rPr>
          <w:rFonts w:ascii="Times New Roman" w:hAnsi="Times New Roman" w:cs="Times New Roman"/>
          <w:b/>
          <w:sz w:val="40"/>
          <w:szCs w:val="40"/>
        </w:rPr>
        <w:t>. protagonist</w:t>
      </w:r>
    </w:p>
    <w:p w14:paraId="0DAF47A7" w14:textId="1E85FE2D" w:rsidR="009213BB" w:rsidRDefault="00932D7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9213BB">
        <w:rPr>
          <w:rFonts w:ascii="Times New Roman" w:hAnsi="Times New Roman" w:cs="Times New Roman"/>
          <w:b/>
          <w:sz w:val="40"/>
          <w:szCs w:val="40"/>
        </w:rPr>
        <w:t>. antagonist</w:t>
      </w:r>
    </w:p>
    <w:p w14:paraId="3AA1C1B2" w14:textId="0C67F62B" w:rsidR="007D3A28" w:rsidRDefault="00932D76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="007D3A2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D6222">
        <w:rPr>
          <w:rFonts w:ascii="Times New Roman" w:hAnsi="Times New Roman" w:cs="Times New Roman"/>
          <w:b/>
          <w:sz w:val="40"/>
          <w:szCs w:val="40"/>
        </w:rPr>
        <w:t>foreshadowing</w:t>
      </w:r>
    </w:p>
    <w:p w14:paraId="57101B2C" w14:textId="3D73C40A" w:rsidR="007D3A28" w:rsidRDefault="006D622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</w:t>
      </w:r>
      <w:r w:rsidR="007D3A28">
        <w:rPr>
          <w:rFonts w:ascii="Times New Roman" w:hAnsi="Times New Roman" w:cs="Times New Roman"/>
          <w:b/>
          <w:sz w:val="40"/>
          <w:szCs w:val="40"/>
        </w:rPr>
        <w:t>. dialogue</w:t>
      </w:r>
    </w:p>
    <w:p w14:paraId="1D3499C3" w14:textId="3BE93AF0" w:rsidR="006D6222" w:rsidRDefault="006D622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exemplum</w:t>
      </w:r>
    </w:p>
    <w:p w14:paraId="7D86D7C9" w14:textId="7149F68B" w:rsidR="006D6222" w:rsidRDefault="006D6222" w:rsidP="007E791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15. </w:t>
      </w:r>
      <w:r w:rsidR="00EE1F81">
        <w:rPr>
          <w:rFonts w:ascii="Times New Roman" w:hAnsi="Times New Roman" w:cs="Times New Roman"/>
          <w:b/>
          <w:sz w:val="40"/>
          <w:szCs w:val="40"/>
        </w:rPr>
        <w:t>allegory</w:t>
      </w:r>
    </w:p>
    <w:sectPr w:rsidR="006D6222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081727"/>
    <w:rsid w:val="0013682B"/>
    <w:rsid w:val="00147A9D"/>
    <w:rsid w:val="0016753C"/>
    <w:rsid w:val="002B572F"/>
    <w:rsid w:val="002F0E79"/>
    <w:rsid w:val="003740B8"/>
    <w:rsid w:val="00457763"/>
    <w:rsid w:val="00481B18"/>
    <w:rsid w:val="004A6AB2"/>
    <w:rsid w:val="005B32D4"/>
    <w:rsid w:val="005C5CDE"/>
    <w:rsid w:val="005D4791"/>
    <w:rsid w:val="006856D1"/>
    <w:rsid w:val="006A3095"/>
    <w:rsid w:val="006D6222"/>
    <w:rsid w:val="00720520"/>
    <w:rsid w:val="0078024F"/>
    <w:rsid w:val="007D3A28"/>
    <w:rsid w:val="007E5B4D"/>
    <w:rsid w:val="007E791B"/>
    <w:rsid w:val="008634C5"/>
    <w:rsid w:val="00893412"/>
    <w:rsid w:val="008F15C6"/>
    <w:rsid w:val="009213BB"/>
    <w:rsid w:val="00932D76"/>
    <w:rsid w:val="009427E4"/>
    <w:rsid w:val="0098193F"/>
    <w:rsid w:val="00A53C66"/>
    <w:rsid w:val="00A67634"/>
    <w:rsid w:val="00A70F90"/>
    <w:rsid w:val="00AC657A"/>
    <w:rsid w:val="00AE2ECA"/>
    <w:rsid w:val="00B66EAA"/>
    <w:rsid w:val="00BD28D2"/>
    <w:rsid w:val="00BD5442"/>
    <w:rsid w:val="00C46D93"/>
    <w:rsid w:val="00C5000B"/>
    <w:rsid w:val="00C75FA6"/>
    <w:rsid w:val="00CC057B"/>
    <w:rsid w:val="00CC5646"/>
    <w:rsid w:val="00D15CB6"/>
    <w:rsid w:val="00DC328E"/>
    <w:rsid w:val="00DE4158"/>
    <w:rsid w:val="00DE712E"/>
    <w:rsid w:val="00E87C05"/>
    <w:rsid w:val="00EE1F81"/>
    <w:rsid w:val="00F03F94"/>
    <w:rsid w:val="00F4345E"/>
    <w:rsid w:val="00F45547"/>
    <w:rsid w:val="00F75530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BBA7C144-44DE-45AE-AB31-C7B4183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64C98-5572-4126-8C5A-BB333EBDB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2F7AD-5412-4CED-8E6C-D33C077F2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96C51-5D66-4911-907E-68C64C66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2019-10-04T19:51:00Z</cp:lastPrinted>
  <dcterms:created xsi:type="dcterms:W3CDTF">2020-10-28T14:19:00Z</dcterms:created>
  <dcterms:modified xsi:type="dcterms:W3CDTF">2020-10-28T14:19:00Z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