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62167A" w14:textId="53079871" w:rsidR="00C70818" w:rsidRPr="00AF03FA" w:rsidRDefault="00576AD4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AF03FA">
        <w:rPr>
          <w:rFonts w:ascii="Times New Roman" w:hAnsi="Times New Roman" w:cs="Times New Roman"/>
          <w:b/>
          <w:sz w:val="40"/>
          <w:szCs w:val="40"/>
        </w:rPr>
        <w:t xml:space="preserve">    </w:t>
      </w:r>
      <w:r w:rsidR="002B4C1C">
        <w:rPr>
          <w:rFonts w:ascii="Times New Roman" w:hAnsi="Times New Roman" w:cs="Times New Roman"/>
          <w:b/>
          <w:sz w:val="40"/>
          <w:szCs w:val="40"/>
        </w:rPr>
        <w:t xml:space="preserve">                    Vocabulary </w:t>
      </w:r>
      <w:r w:rsidR="00140128">
        <w:rPr>
          <w:rFonts w:ascii="Times New Roman" w:hAnsi="Times New Roman" w:cs="Times New Roman"/>
          <w:b/>
          <w:sz w:val="40"/>
          <w:szCs w:val="40"/>
        </w:rPr>
        <w:t>2</w:t>
      </w:r>
      <w:bookmarkStart w:id="0" w:name="_GoBack"/>
      <w:bookmarkEnd w:id="0"/>
      <w:r w:rsidRPr="00AF03F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8365D">
        <w:rPr>
          <w:rFonts w:ascii="Times New Roman" w:hAnsi="Times New Roman" w:cs="Times New Roman"/>
          <w:b/>
          <w:i/>
          <w:sz w:val="40"/>
          <w:szCs w:val="40"/>
        </w:rPr>
        <w:t>Beowulf</w:t>
      </w:r>
      <w:r w:rsidRPr="00AF03FA">
        <w:rPr>
          <w:rFonts w:ascii="Times New Roman" w:hAnsi="Times New Roman" w:cs="Times New Roman"/>
          <w:b/>
          <w:sz w:val="40"/>
          <w:szCs w:val="40"/>
        </w:rPr>
        <w:t xml:space="preserve"> (1)</w:t>
      </w:r>
    </w:p>
    <w:p w14:paraId="7A051631" w14:textId="24D6BE98" w:rsidR="00576AD4" w:rsidRDefault="00576AD4" w:rsidP="00AF03FA">
      <w:pPr>
        <w:pStyle w:val="NoSpacing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F03FA">
        <w:rPr>
          <w:rFonts w:ascii="Times New Roman" w:hAnsi="Times New Roman" w:cs="Times New Roman"/>
          <w:b/>
          <w:sz w:val="40"/>
          <w:szCs w:val="40"/>
          <w:u w:val="single"/>
        </w:rPr>
        <w:t>R-62 to R-84</w:t>
      </w:r>
      <w:r w:rsidR="00AF03FA">
        <w:rPr>
          <w:rFonts w:ascii="Times New Roman" w:hAnsi="Times New Roman" w:cs="Times New Roman"/>
          <w:b/>
          <w:sz w:val="40"/>
          <w:szCs w:val="40"/>
          <w:u w:val="single"/>
        </w:rPr>
        <w:t xml:space="preserve">                                    </w:t>
      </w:r>
    </w:p>
    <w:p w14:paraId="303147C5" w14:textId="592A931E" w:rsidR="00576AD4" w:rsidRPr="00AF03FA" w:rsidRDefault="00576AD4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AF03FA">
        <w:rPr>
          <w:rFonts w:ascii="Times New Roman" w:hAnsi="Times New Roman" w:cs="Times New Roman"/>
          <w:b/>
          <w:sz w:val="40"/>
          <w:szCs w:val="40"/>
        </w:rPr>
        <w:t>1. Anglo-Saxon Poetry</w:t>
      </w:r>
      <w:r w:rsidR="00AF03FA">
        <w:rPr>
          <w:rFonts w:ascii="Times New Roman" w:hAnsi="Times New Roman" w:cs="Times New Roman"/>
          <w:b/>
          <w:sz w:val="40"/>
          <w:szCs w:val="40"/>
        </w:rPr>
        <w:t xml:space="preserve">                    11. </w:t>
      </w:r>
      <w:r w:rsidR="00E45B67">
        <w:rPr>
          <w:rFonts w:ascii="Times New Roman" w:hAnsi="Times New Roman" w:cs="Times New Roman"/>
          <w:b/>
          <w:sz w:val="40"/>
          <w:szCs w:val="40"/>
        </w:rPr>
        <w:t>assurance – p. 408</w:t>
      </w:r>
    </w:p>
    <w:p w14:paraId="6D9B0EAE" w14:textId="3F14BBDA" w:rsidR="00576AD4" w:rsidRPr="00AF03FA" w:rsidRDefault="00C7343F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AF03FA">
        <w:rPr>
          <w:rFonts w:ascii="Times New Roman" w:hAnsi="Times New Roman" w:cs="Times New Roman"/>
          <w:b/>
          <w:sz w:val="40"/>
          <w:szCs w:val="40"/>
        </w:rPr>
        <w:t xml:space="preserve">   a.</w:t>
      </w:r>
      <w:r w:rsidR="00576AD4" w:rsidRPr="00AF03FA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F03FA">
        <w:rPr>
          <w:rFonts w:ascii="Times New Roman" w:hAnsi="Times New Roman" w:cs="Times New Roman"/>
          <w:b/>
          <w:sz w:val="40"/>
          <w:szCs w:val="40"/>
        </w:rPr>
        <w:t>k</w:t>
      </w:r>
      <w:r w:rsidRPr="00AF03FA">
        <w:rPr>
          <w:rFonts w:ascii="Times New Roman" w:hAnsi="Times New Roman" w:cs="Times New Roman"/>
          <w:b/>
          <w:sz w:val="40"/>
          <w:szCs w:val="40"/>
        </w:rPr>
        <w:t>enning</w:t>
      </w:r>
      <w:r w:rsidR="00E45B67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12. collapse – p. 408</w:t>
      </w:r>
    </w:p>
    <w:p w14:paraId="708F194D" w14:textId="2FC4379B" w:rsidR="00576AD4" w:rsidRPr="00AF03FA" w:rsidRDefault="00C7343F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AF03FA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AF03FA">
        <w:rPr>
          <w:rFonts w:ascii="Times New Roman" w:hAnsi="Times New Roman" w:cs="Times New Roman"/>
          <w:b/>
          <w:sz w:val="40"/>
          <w:szCs w:val="40"/>
        </w:rPr>
        <w:t xml:space="preserve">b. </w:t>
      </w:r>
      <w:proofErr w:type="spellStart"/>
      <w:r w:rsidR="00AF03FA">
        <w:rPr>
          <w:rFonts w:ascii="Times New Roman" w:hAnsi="Times New Roman" w:cs="Times New Roman"/>
          <w:b/>
          <w:sz w:val="40"/>
          <w:szCs w:val="40"/>
        </w:rPr>
        <w:t>s</w:t>
      </w:r>
      <w:r w:rsidRPr="00AF03FA">
        <w:rPr>
          <w:rFonts w:ascii="Times New Roman" w:hAnsi="Times New Roman" w:cs="Times New Roman"/>
          <w:b/>
          <w:sz w:val="40"/>
          <w:szCs w:val="40"/>
        </w:rPr>
        <w:t>cops</w:t>
      </w:r>
      <w:proofErr w:type="spellEnd"/>
      <w:r w:rsidR="00E45B67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13. conceive – p. 408</w:t>
      </w:r>
    </w:p>
    <w:p w14:paraId="3CCA94FC" w14:textId="6386B50E" w:rsidR="00C7343F" w:rsidRPr="00AF03FA" w:rsidRDefault="00C7343F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AF03FA">
        <w:rPr>
          <w:rFonts w:ascii="Times New Roman" w:hAnsi="Times New Roman" w:cs="Times New Roman"/>
          <w:b/>
          <w:sz w:val="40"/>
          <w:szCs w:val="40"/>
        </w:rPr>
        <w:t xml:space="preserve">   </w:t>
      </w:r>
      <w:r w:rsidR="00AF03FA">
        <w:rPr>
          <w:rFonts w:ascii="Times New Roman" w:hAnsi="Times New Roman" w:cs="Times New Roman"/>
          <w:b/>
          <w:sz w:val="40"/>
          <w:szCs w:val="40"/>
        </w:rPr>
        <w:t>c. c</w:t>
      </w:r>
      <w:r w:rsidRPr="00AF03FA">
        <w:rPr>
          <w:rFonts w:ascii="Times New Roman" w:hAnsi="Times New Roman" w:cs="Times New Roman"/>
          <w:b/>
          <w:sz w:val="40"/>
          <w:szCs w:val="40"/>
        </w:rPr>
        <w:t>aesura</w:t>
      </w:r>
      <w:r w:rsidR="00E45B67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14. devote – p. 408</w:t>
      </w:r>
    </w:p>
    <w:p w14:paraId="42C264AF" w14:textId="34078A69" w:rsidR="00576AD4" w:rsidRDefault="00AF03FA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 w:rsidRPr="00AF03FA">
        <w:rPr>
          <w:rFonts w:ascii="Times New Roman" w:hAnsi="Times New Roman" w:cs="Times New Roman"/>
          <w:b/>
          <w:sz w:val="40"/>
          <w:szCs w:val="40"/>
        </w:rPr>
        <w:t>2. Epic Poem</w:t>
      </w:r>
      <w:r w:rsidR="00E45B67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15. vision – p. 408</w:t>
      </w:r>
    </w:p>
    <w:p w14:paraId="11CAA1B8" w14:textId="3D7D3157" w:rsidR="00AF03FA" w:rsidRDefault="00AF03FA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3. Epic Hero</w:t>
      </w:r>
      <w:r w:rsidR="00E45B67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16. moors – p. 410</w:t>
      </w:r>
    </w:p>
    <w:p w14:paraId="354BF1F7" w14:textId="37BBCAE5" w:rsidR="00AF03FA" w:rsidRPr="00AF03FA" w:rsidRDefault="00AF03FA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4. Characterization -</w:t>
      </w:r>
      <w:r w:rsidR="00E45B67">
        <w:rPr>
          <w:rFonts w:ascii="Times New Roman" w:hAnsi="Times New Roman" w:cs="Times New Roman"/>
          <w:b/>
          <w:sz w:val="40"/>
          <w:szCs w:val="40"/>
        </w:rPr>
        <w:t xml:space="preserve">                        17. spawned – p. 410</w:t>
      </w:r>
    </w:p>
    <w:p w14:paraId="5DC4D309" w14:textId="71384D03" w:rsidR="00AF03FA" w:rsidRPr="00E45B67" w:rsidRDefault="00AF03FA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t xml:space="preserve">             </w:t>
      </w:r>
      <w:r w:rsidRPr="00AF03FA">
        <w:rPr>
          <w:rFonts w:ascii="Times New Roman" w:hAnsi="Times New Roman" w:cs="Times New Roman"/>
          <w:b/>
          <w:sz w:val="40"/>
          <w:szCs w:val="40"/>
          <w:u w:val="single"/>
        </w:rPr>
        <w:t>include 4 methods</w:t>
      </w:r>
      <w:r w:rsidR="00E45B67">
        <w:rPr>
          <w:rFonts w:ascii="Times New Roman" w:hAnsi="Times New Roman" w:cs="Times New Roman"/>
          <w:b/>
          <w:sz w:val="40"/>
          <w:szCs w:val="40"/>
          <w:u w:val="single"/>
        </w:rPr>
        <w:t xml:space="preserve"> </w:t>
      </w:r>
      <w:r w:rsidR="00E45B67" w:rsidRPr="00E45B67">
        <w:rPr>
          <w:rFonts w:ascii="Times New Roman" w:hAnsi="Times New Roman" w:cs="Times New Roman"/>
          <w:b/>
          <w:sz w:val="40"/>
          <w:szCs w:val="40"/>
        </w:rPr>
        <w:t xml:space="preserve">                     </w:t>
      </w:r>
      <w:r w:rsidR="00E45B67">
        <w:rPr>
          <w:rFonts w:ascii="Times New Roman" w:hAnsi="Times New Roman" w:cs="Times New Roman"/>
          <w:b/>
          <w:sz w:val="40"/>
          <w:szCs w:val="40"/>
        </w:rPr>
        <w:t>18. Cain – p. 410</w:t>
      </w:r>
    </w:p>
    <w:p w14:paraId="14A36B2E" w14:textId="1F3A9E37" w:rsidR="00AF03FA" w:rsidRDefault="00AF03FA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5. Conflict</w:t>
      </w:r>
      <w:r w:rsidR="00E45B67">
        <w:rPr>
          <w:rFonts w:ascii="Times New Roman" w:hAnsi="Times New Roman" w:cs="Times New Roman"/>
          <w:b/>
          <w:sz w:val="40"/>
          <w:szCs w:val="40"/>
        </w:rPr>
        <w:t xml:space="preserve">                                          19. reparation – p. 411</w:t>
      </w:r>
    </w:p>
    <w:p w14:paraId="5F443B0D" w14:textId="52C80D46" w:rsidR="00AF03FA" w:rsidRDefault="00AF03FA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a. internal</w:t>
      </w:r>
    </w:p>
    <w:p w14:paraId="5FB22852" w14:textId="286C0D68" w:rsidR="00AF03FA" w:rsidRDefault="00AF03FA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b. external</w:t>
      </w:r>
    </w:p>
    <w:p w14:paraId="544B1045" w14:textId="5D03F5F3" w:rsidR="00AF03FA" w:rsidRDefault="00AF03FA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6. Theme</w:t>
      </w:r>
    </w:p>
    <w:p w14:paraId="7BFF4F01" w14:textId="1D0482C6" w:rsidR="00AF03FA" w:rsidRDefault="00AF03FA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a. recurring</w:t>
      </w:r>
    </w:p>
    <w:p w14:paraId="5119AA7D" w14:textId="06DF3FFF" w:rsidR="00AF03FA" w:rsidRDefault="00AF03FA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b. universal</w:t>
      </w:r>
    </w:p>
    <w:p w14:paraId="3DA6C937" w14:textId="3F216E0A" w:rsidR="00AF03FA" w:rsidRDefault="00AF03FA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7. Protagonist</w:t>
      </w:r>
    </w:p>
    <w:p w14:paraId="008743F0" w14:textId="7DAC127B" w:rsidR="00AF03FA" w:rsidRDefault="00AF03FA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8. Antagonist</w:t>
      </w:r>
    </w:p>
    <w:p w14:paraId="4D4DF7C3" w14:textId="6C8D5C37" w:rsidR="00AF03FA" w:rsidRDefault="00AF03FA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9. Mood</w:t>
      </w:r>
    </w:p>
    <w:p w14:paraId="0617A863" w14:textId="183595C3" w:rsidR="00AF03FA" w:rsidRPr="00AF03FA" w:rsidRDefault="00AF03FA" w:rsidP="00AF03FA">
      <w:pPr>
        <w:pStyle w:val="NoSpacing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10. Tone</w:t>
      </w:r>
    </w:p>
    <w:p w14:paraId="16A37066" w14:textId="2D1A1C85" w:rsidR="00AF03FA" w:rsidRDefault="00AF03FA">
      <w:pPr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F03FA">
        <w:rPr>
          <w:rFonts w:ascii="Times New Roman" w:hAnsi="Times New Roman" w:cs="Times New Roman"/>
          <w:b/>
          <w:sz w:val="40"/>
          <w:szCs w:val="40"/>
          <w:u w:val="single"/>
        </w:rPr>
        <w:t xml:space="preserve">  </w:t>
      </w:r>
    </w:p>
    <w:p w14:paraId="3C9CB721" w14:textId="00A09FAB" w:rsidR="00AF03FA" w:rsidRPr="00AF03FA" w:rsidRDefault="00AF03FA" w:rsidP="00AF03FA">
      <w:pPr>
        <w:pStyle w:val="NoSpacing"/>
      </w:pPr>
    </w:p>
    <w:sectPr w:rsidR="00AF03FA" w:rsidRPr="00AF03FA" w:rsidSect="00433115">
      <w:pgSz w:w="12240" w:h="15840"/>
      <w:pgMar w:top="36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6E42"/>
    <w:multiLevelType w:val="hybridMultilevel"/>
    <w:tmpl w:val="8C4A85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82D00"/>
    <w:multiLevelType w:val="hybridMultilevel"/>
    <w:tmpl w:val="2E8872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AD4"/>
    <w:rsid w:val="00020501"/>
    <w:rsid w:val="00140128"/>
    <w:rsid w:val="002B4C1C"/>
    <w:rsid w:val="00357F09"/>
    <w:rsid w:val="00433115"/>
    <w:rsid w:val="00576AD4"/>
    <w:rsid w:val="009C58CE"/>
    <w:rsid w:val="00AF03FA"/>
    <w:rsid w:val="00C70818"/>
    <w:rsid w:val="00C7343F"/>
    <w:rsid w:val="00C8365D"/>
    <w:rsid w:val="00E4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BFC8"/>
  <w15:chartTrackingRefBased/>
  <w15:docId w15:val="{54C72E52-5F87-4BCC-8210-B4E26F98D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6A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F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F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8A65B75537794EA9F1AD856D8C7A9F" ma:contentTypeVersion="12" ma:contentTypeDescription="Create a new document." ma:contentTypeScope="" ma:versionID="429b7ceedc0ef13a8365c6cf5a5cca73">
  <xsd:schema xmlns:xsd="http://www.w3.org/2001/XMLSchema" xmlns:xs="http://www.w3.org/2001/XMLSchema" xmlns:p="http://schemas.microsoft.com/office/2006/metadata/properties" xmlns:ns3="ee943b40-1a6c-4639-9598-3fe71555f877" xmlns:ns4="fe88ccc3-a1f5-454b-934e-cdf6989d2a5e" targetNamespace="http://schemas.microsoft.com/office/2006/metadata/properties" ma:root="true" ma:fieldsID="87cc3decd7aa869fa828b339c0ae7ef7" ns3:_="" ns4:_="">
    <xsd:import namespace="ee943b40-1a6c-4639-9598-3fe71555f877"/>
    <xsd:import namespace="fe88ccc3-a1f5-454b-934e-cdf6989d2a5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943b40-1a6c-4639-9598-3fe71555f87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88ccc3-a1f5-454b-934e-cdf6989d2a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B754F1-3A7A-421C-B29C-58DEB0AF5B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943b40-1a6c-4639-9598-3fe71555f877"/>
    <ds:schemaRef ds:uri="fe88ccc3-a1f5-454b-934e-cdf6989d2a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1A9CED-94DB-4138-8DD4-48D00B7292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75DEBE-689B-44C7-9484-DA704D40481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ee943b40-1a6c-4639-9598-3fe71555f877"/>
    <ds:schemaRef ds:uri="http://purl.org/dc/elements/1.1/"/>
    <ds:schemaRef ds:uri="http://schemas.microsoft.com/office/2006/metadata/properties"/>
    <ds:schemaRef ds:uri="fe88ccc3-a1f5-454b-934e-cdf6989d2a5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Waldrep, Kerry E.</dc:creator>
  <cp:keywords/>
  <dc:description/>
  <cp:lastModifiedBy>Waldrep, Kerry E.</cp:lastModifiedBy>
  <cp:revision>2</cp:revision>
  <cp:lastPrinted>2016-09-12T15:00:00Z</cp:lastPrinted>
  <dcterms:created xsi:type="dcterms:W3CDTF">2019-09-13T14:23:00Z</dcterms:created>
  <dcterms:modified xsi:type="dcterms:W3CDTF">2019-09-13T14:23:00Z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0x010100018A65B75537794EA9F1AD856D8C7A9F</vt:lpwstr>
  </property>
</Properties>
</file>