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167A" w14:textId="6E25A821" w:rsidR="00C70818" w:rsidRPr="00AF03FA" w:rsidRDefault="00576AD4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                     Vocabulary 2 </w:t>
      </w:r>
      <w:r w:rsidR="00C22313">
        <w:rPr>
          <w:rFonts w:ascii="Times New Roman" w:hAnsi="Times New Roman" w:cs="Times New Roman"/>
          <w:b/>
          <w:sz w:val="40"/>
          <w:szCs w:val="40"/>
        </w:rPr>
        <w:t>American Literature</w:t>
      </w:r>
      <w:r w:rsidRPr="00AF03FA">
        <w:rPr>
          <w:rFonts w:ascii="Times New Roman" w:hAnsi="Times New Roman" w:cs="Times New Roman"/>
          <w:b/>
          <w:sz w:val="40"/>
          <w:szCs w:val="40"/>
        </w:rPr>
        <w:t xml:space="preserve"> (1)</w:t>
      </w:r>
    </w:p>
    <w:p w14:paraId="7A051631" w14:textId="2E5CC924" w:rsidR="00576AD4" w:rsidRDefault="00C22313" w:rsidP="00AF03FA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R-62 to R-82</w:t>
      </w:r>
      <w:r w:rsidR="00AF03F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     </w:t>
      </w:r>
    </w:p>
    <w:p w14:paraId="303147C5" w14:textId="3AF0DA36" w:rsidR="00C22313" w:rsidRDefault="00576AD4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C22313">
        <w:rPr>
          <w:rFonts w:ascii="Times New Roman" w:hAnsi="Times New Roman" w:cs="Times New Roman"/>
          <w:b/>
          <w:sz w:val="40"/>
          <w:szCs w:val="40"/>
        </w:rPr>
        <w:t>Folk Tale                                  13. Theme</w:t>
      </w:r>
    </w:p>
    <w:p w14:paraId="4C966F4C" w14:textId="4B7BD1F4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Trickster Tale                                a. recurring </w:t>
      </w:r>
    </w:p>
    <w:p w14:paraId="5FC0FC0B" w14:textId="6C3673AB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Myth                                               b. universal</w:t>
      </w:r>
    </w:p>
    <w:p w14:paraId="72E50FA3" w14:textId="19A29F03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Creation Myth (in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myth)  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   14. </w:t>
      </w:r>
      <w:r w:rsidR="00052F0F">
        <w:rPr>
          <w:rFonts w:ascii="Times New Roman" w:hAnsi="Times New Roman" w:cs="Times New Roman"/>
          <w:b/>
          <w:sz w:val="40"/>
          <w:szCs w:val="40"/>
        </w:rPr>
        <w:t>Plot</w:t>
      </w:r>
    </w:p>
    <w:p w14:paraId="36A47BB4" w14:textId="750A5D0B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Symbol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a. exposition</w:t>
      </w:r>
    </w:p>
    <w:p w14:paraId="0D8404C2" w14:textId="31A70603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Characterization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              b. rising action</w:t>
      </w:r>
    </w:p>
    <w:p w14:paraId="63902FC4" w14:textId="50761B03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include 4 methods</w:t>
      </w:r>
      <w:r w:rsidR="00052F0F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="00052F0F" w:rsidRPr="00052F0F">
        <w:rPr>
          <w:rFonts w:ascii="Times New Roman" w:hAnsi="Times New Roman" w:cs="Times New Roman"/>
          <w:b/>
          <w:sz w:val="40"/>
          <w:szCs w:val="40"/>
        </w:rPr>
        <w:t xml:space="preserve">                     c. </w:t>
      </w:r>
      <w:r w:rsidR="00052F0F">
        <w:rPr>
          <w:rFonts w:ascii="Times New Roman" w:hAnsi="Times New Roman" w:cs="Times New Roman"/>
          <w:b/>
          <w:sz w:val="40"/>
          <w:szCs w:val="40"/>
        </w:rPr>
        <w:t>climax</w:t>
      </w:r>
    </w:p>
    <w:p w14:paraId="5149356E" w14:textId="081DCCE0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Character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d. falling action</w:t>
      </w:r>
    </w:p>
    <w:p w14:paraId="1552BE58" w14:textId="15D70ACF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a. static characters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proofErr w:type="spellStart"/>
      <w:r w:rsidR="00052F0F">
        <w:rPr>
          <w:rFonts w:ascii="Times New Roman" w:hAnsi="Times New Roman" w:cs="Times New Roman"/>
          <w:b/>
          <w:sz w:val="40"/>
          <w:szCs w:val="40"/>
        </w:rPr>
        <w:t>e.</w:t>
      </w:r>
      <w:proofErr w:type="spellEnd"/>
      <w:r w:rsidR="00052F0F">
        <w:rPr>
          <w:rFonts w:ascii="Times New Roman" w:hAnsi="Times New Roman" w:cs="Times New Roman"/>
          <w:b/>
          <w:sz w:val="40"/>
          <w:szCs w:val="40"/>
        </w:rPr>
        <w:t xml:space="preserve"> resolution</w:t>
      </w:r>
    </w:p>
    <w:p w14:paraId="5C87A1FC" w14:textId="34EC7E19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b. dynamic characters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15. Tone</w:t>
      </w:r>
    </w:p>
    <w:p w14:paraId="0E0DA383" w14:textId="6AE7C539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Archetype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                    16. Mood</w:t>
      </w:r>
      <w:bookmarkStart w:id="0" w:name="_GoBack"/>
      <w:bookmarkEnd w:id="0"/>
    </w:p>
    <w:p w14:paraId="42AB48A2" w14:textId="3C2B9A68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Protagonist</w:t>
      </w:r>
    </w:p>
    <w:p w14:paraId="6FCF587A" w14:textId="5398CB50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Antagonist</w:t>
      </w:r>
    </w:p>
    <w:p w14:paraId="27BC9AC6" w14:textId="1FBC75F8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Conflict</w:t>
      </w:r>
    </w:p>
    <w:p w14:paraId="1C067E6B" w14:textId="635101E0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a. external</w:t>
      </w:r>
    </w:p>
    <w:p w14:paraId="35C1DFBE" w14:textId="295587F0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b. internal</w:t>
      </w:r>
    </w:p>
    <w:p w14:paraId="514CC1BA" w14:textId="26032CB4" w:rsidR="00C22313" w:rsidRP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Setting</w:t>
      </w:r>
    </w:p>
    <w:p w14:paraId="0617A863" w14:textId="389D4844" w:rsidR="00AF03FA" w:rsidRP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16A37066" w14:textId="2D1A1C85" w:rsidR="00AF03FA" w:rsidRDefault="00AF03F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F03F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14:paraId="3C9CB721" w14:textId="00A09FAB" w:rsidR="00AF03FA" w:rsidRPr="00AF03FA" w:rsidRDefault="00AF03FA" w:rsidP="00AF03FA">
      <w:pPr>
        <w:pStyle w:val="NoSpacing"/>
      </w:pPr>
    </w:p>
    <w:sectPr w:rsidR="00AF03FA" w:rsidRPr="00AF03FA" w:rsidSect="00576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E42"/>
    <w:multiLevelType w:val="hybridMultilevel"/>
    <w:tmpl w:val="8C4A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2D00"/>
    <w:multiLevelType w:val="hybridMultilevel"/>
    <w:tmpl w:val="2E88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D4"/>
    <w:rsid w:val="00020501"/>
    <w:rsid w:val="00052F0F"/>
    <w:rsid w:val="00357F09"/>
    <w:rsid w:val="00576AD4"/>
    <w:rsid w:val="00673100"/>
    <w:rsid w:val="00AF03FA"/>
    <w:rsid w:val="00C22313"/>
    <w:rsid w:val="00C70818"/>
    <w:rsid w:val="00C7343F"/>
    <w:rsid w:val="00CC420B"/>
    <w:rsid w:val="00E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FC8"/>
  <w15:chartTrackingRefBased/>
  <w15:docId w15:val="{54C72E52-5F87-4BCC-8210-B4E26F9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A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2016-09-12T15:23:00Z</cp:lastPrinted>
  <dcterms:created xsi:type="dcterms:W3CDTF">2016-09-12T15:23:00Z</dcterms:created>
  <dcterms:modified xsi:type="dcterms:W3CDTF">2016-09-12T15:23:00Z</dcterms:modified>
</cp:coreProperties>
</file>