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DB5F" w14:textId="09722F9A" w:rsidR="00D04A8E" w:rsidRPr="007D3DD7" w:rsidRDefault="001A5534" w:rsidP="00113122">
      <w:pPr>
        <w:pStyle w:val="NoSpacing"/>
        <w:rPr>
          <w:rFonts w:ascii="Times New Roman" w:hAnsi="Times New Roman" w:cs="Times New Roman"/>
          <w:b/>
          <w:iCs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C2930">
        <w:rPr>
          <w:rFonts w:ascii="Times New Roman" w:hAnsi="Times New Roman" w:cs="Times New Roman"/>
          <w:b/>
          <w:sz w:val="40"/>
          <w:szCs w:val="40"/>
        </w:rPr>
        <w:t>8</w:t>
      </w:r>
      <w:r w:rsidR="00244CCE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3122">
        <w:rPr>
          <w:rFonts w:ascii="Times New Roman" w:hAnsi="Times New Roman" w:cs="Times New Roman"/>
          <w:b/>
          <w:i/>
          <w:sz w:val="40"/>
          <w:szCs w:val="40"/>
        </w:rPr>
        <w:t xml:space="preserve">The Canterbury Tales </w:t>
      </w:r>
      <w:r w:rsidR="007D3DD7">
        <w:rPr>
          <w:rFonts w:ascii="Times New Roman" w:hAnsi="Times New Roman" w:cs="Times New Roman"/>
          <w:b/>
          <w:iCs/>
          <w:sz w:val="40"/>
          <w:szCs w:val="40"/>
        </w:rPr>
        <w:t>“The Prologue”</w:t>
      </w:r>
      <w:r w:rsidR="0008429B">
        <w:rPr>
          <w:rFonts w:ascii="Times New Roman" w:hAnsi="Times New Roman" w:cs="Times New Roman"/>
          <w:b/>
          <w:iCs/>
          <w:sz w:val="40"/>
          <w:szCs w:val="40"/>
        </w:rPr>
        <w:t xml:space="preserve"> (</w:t>
      </w:r>
      <w:r w:rsidR="00062B31">
        <w:rPr>
          <w:rFonts w:ascii="Times New Roman" w:hAnsi="Times New Roman" w:cs="Times New Roman"/>
          <w:b/>
          <w:iCs/>
          <w:sz w:val="40"/>
          <w:szCs w:val="40"/>
        </w:rPr>
        <w:t>2</w:t>
      </w:r>
      <w:r w:rsidR="0008429B">
        <w:rPr>
          <w:rFonts w:ascii="Times New Roman" w:hAnsi="Times New Roman" w:cs="Times New Roman"/>
          <w:b/>
          <w:iCs/>
          <w:sz w:val="40"/>
          <w:szCs w:val="40"/>
        </w:rPr>
        <w:t>)</w:t>
      </w:r>
    </w:p>
    <w:p w14:paraId="6185137D" w14:textId="20C3388B" w:rsidR="00604A51" w:rsidRDefault="00AB11FE" w:rsidP="00604A5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14:paraId="73AB5D7E" w14:textId="7C131AFC" w:rsidR="00604A51" w:rsidRDefault="002E5EF6" w:rsidP="00604A5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113122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FF31FF">
        <w:rPr>
          <w:rFonts w:ascii="Times New Roman" w:hAnsi="Times New Roman" w:cs="Times New Roman"/>
          <w:b/>
          <w:sz w:val="40"/>
          <w:szCs w:val="40"/>
        </w:rPr>
        <w:t>commission</w:t>
      </w:r>
      <w:r w:rsidR="00113122">
        <w:rPr>
          <w:rFonts w:ascii="Times New Roman" w:hAnsi="Times New Roman" w:cs="Times New Roman"/>
          <w:b/>
          <w:sz w:val="40"/>
          <w:szCs w:val="40"/>
        </w:rPr>
        <w:t xml:space="preserve">-p. </w:t>
      </w:r>
      <w:r w:rsidR="00FF31FF">
        <w:rPr>
          <w:rFonts w:ascii="Times New Roman" w:hAnsi="Times New Roman" w:cs="Times New Roman"/>
          <w:b/>
          <w:sz w:val="40"/>
          <w:szCs w:val="40"/>
        </w:rPr>
        <w:t>200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="00604A51">
        <w:rPr>
          <w:rFonts w:ascii="Times New Roman" w:hAnsi="Times New Roman" w:cs="Times New Roman"/>
          <w:b/>
          <w:sz w:val="40"/>
          <w:szCs w:val="40"/>
        </w:rPr>
        <w:t>1</w:t>
      </w:r>
      <w:r w:rsidR="00517CBE">
        <w:rPr>
          <w:rFonts w:ascii="Times New Roman" w:hAnsi="Times New Roman" w:cs="Times New Roman"/>
          <w:b/>
          <w:sz w:val="40"/>
          <w:szCs w:val="40"/>
        </w:rPr>
        <w:t>6</w:t>
      </w:r>
      <w:r w:rsidR="00604A51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517CBE">
        <w:rPr>
          <w:rFonts w:ascii="Times New Roman" w:hAnsi="Times New Roman" w:cs="Times New Roman"/>
          <w:b/>
          <w:sz w:val="40"/>
          <w:szCs w:val="40"/>
        </w:rPr>
        <w:t>Pardoner</w:t>
      </w:r>
      <w:r w:rsidR="00604A51">
        <w:rPr>
          <w:rFonts w:ascii="Times New Roman" w:hAnsi="Times New Roman" w:cs="Times New Roman"/>
          <w:b/>
          <w:sz w:val="40"/>
          <w:szCs w:val="40"/>
        </w:rPr>
        <w:t xml:space="preserve">-p. </w:t>
      </w:r>
      <w:r w:rsidR="00517CBE">
        <w:rPr>
          <w:rFonts w:ascii="Times New Roman" w:hAnsi="Times New Roman" w:cs="Times New Roman"/>
          <w:b/>
          <w:sz w:val="40"/>
          <w:szCs w:val="40"/>
        </w:rPr>
        <w:t>205</w:t>
      </w:r>
    </w:p>
    <w:p w14:paraId="622096B5" w14:textId="3173D7A1" w:rsidR="001F2414" w:rsidRDefault="002E5EF6" w:rsidP="001F24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113122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FF31FF">
        <w:rPr>
          <w:rFonts w:ascii="Times New Roman" w:hAnsi="Times New Roman" w:cs="Times New Roman"/>
          <w:b/>
          <w:sz w:val="40"/>
          <w:szCs w:val="40"/>
        </w:rPr>
        <w:t>screeds</w:t>
      </w:r>
      <w:r w:rsidR="00113122">
        <w:rPr>
          <w:rFonts w:ascii="Times New Roman" w:hAnsi="Times New Roman" w:cs="Times New Roman"/>
          <w:b/>
          <w:sz w:val="40"/>
          <w:szCs w:val="40"/>
        </w:rPr>
        <w:t xml:space="preserve">-p. </w:t>
      </w:r>
      <w:r w:rsidR="00FF31FF">
        <w:rPr>
          <w:rFonts w:ascii="Times New Roman" w:hAnsi="Times New Roman" w:cs="Times New Roman"/>
          <w:b/>
          <w:sz w:val="40"/>
          <w:szCs w:val="40"/>
        </w:rPr>
        <w:t>200</w:t>
      </w:r>
      <w:r w:rsidR="004C0EEC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="001F2414">
        <w:rPr>
          <w:rFonts w:ascii="Times New Roman" w:hAnsi="Times New Roman" w:cs="Times New Roman"/>
          <w:b/>
          <w:sz w:val="40"/>
          <w:szCs w:val="40"/>
        </w:rPr>
        <w:t>1</w:t>
      </w:r>
      <w:r w:rsidR="00517CBE">
        <w:rPr>
          <w:rFonts w:ascii="Times New Roman" w:hAnsi="Times New Roman" w:cs="Times New Roman"/>
          <w:b/>
          <w:sz w:val="40"/>
          <w:szCs w:val="40"/>
        </w:rPr>
        <w:t>7</w:t>
      </w:r>
      <w:r w:rsidR="001F2414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517CBE">
        <w:rPr>
          <w:rFonts w:ascii="Times New Roman" w:hAnsi="Times New Roman" w:cs="Times New Roman"/>
          <w:b/>
          <w:sz w:val="40"/>
          <w:szCs w:val="40"/>
        </w:rPr>
        <w:t>Summoner</w:t>
      </w:r>
      <w:r w:rsidR="001F2414">
        <w:rPr>
          <w:rFonts w:ascii="Times New Roman" w:hAnsi="Times New Roman" w:cs="Times New Roman"/>
          <w:b/>
          <w:sz w:val="40"/>
          <w:szCs w:val="40"/>
        </w:rPr>
        <w:t xml:space="preserve">-p. </w:t>
      </w:r>
      <w:r w:rsidR="00517CBE">
        <w:rPr>
          <w:rFonts w:ascii="Times New Roman" w:hAnsi="Times New Roman" w:cs="Times New Roman"/>
          <w:b/>
          <w:sz w:val="40"/>
          <w:szCs w:val="40"/>
        </w:rPr>
        <w:t>205</w:t>
      </w:r>
    </w:p>
    <w:p w14:paraId="53EA2493" w14:textId="3B260CF4" w:rsidR="00924F87" w:rsidRDefault="002E5EF6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113122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215877">
        <w:rPr>
          <w:rFonts w:ascii="Times New Roman" w:hAnsi="Times New Roman" w:cs="Times New Roman"/>
          <w:b/>
          <w:sz w:val="40"/>
          <w:szCs w:val="40"/>
        </w:rPr>
        <w:t>Fr</w:t>
      </w:r>
      <w:r w:rsidR="004E1EB2">
        <w:rPr>
          <w:rFonts w:ascii="Times New Roman" w:hAnsi="Times New Roman" w:cs="Times New Roman"/>
          <w:b/>
          <w:sz w:val="40"/>
          <w:szCs w:val="40"/>
        </w:rPr>
        <w:t>anklin</w:t>
      </w:r>
      <w:r w:rsidR="00113122">
        <w:rPr>
          <w:rFonts w:ascii="Times New Roman" w:hAnsi="Times New Roman" w:cs="Times New Roman"/>
          <w:b/>
          <w:sz w:val="40"/>
          <w:szCs w:val="40"/>
        </w:rPr>
        <w:t xml:space="preserve">-p. </w:t>
      </w:r>
      <w:r w:rsidR="004E1EB2">
        <w:rPr>
          <w:rFonts w:ascii="Times New Roman" w:hAnsi="Times New Roman" w:cs="Times New Roman"/>
          <w:b/>
          <w:sz w:val="40"/>
          <w:szCs w:val="40"/>
        </w:rPr>
        <w:t>200</w:t>
      </w:r>
      <w:r w:rsidR="004C0EEC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F2414">
        <w:rPr>
          <w:rFonts w:ascii="Times New Roman" w:hAnsi="Times New Roman" w:cs="Times New Roman"/>
          <w:b/>
          <w:sz w:val="40"/>
          <w:szCs w:val="40"/>
        </w:rPr>
        <w:t xml:space="preserve">                    1</w:t>
      </w:r>
      <w:r w:rsidR="00517CBE">
        <w:rPr>
          <w:rFonts w:ascii="Times New Roman" w:hAnsi="Times New Roman" w:cs="Times New Roman"/>
          <w:b/>
          <w:sz w:val="40"/>
          <w:szCs w:val="40"/>
        </w:rPr>
        <w:t>8</w:t>
      </w:r>
      <w:r w:rsidR="001F2414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517CBE">
        <w:rPr>
          <w:rFonts w:ascii="Times New Roman" w:hAnsi="Times New Roman" w:cs="Times New Roman"/>
          <w:b/>
          <w:sz w:val="40"/>
          <w:szCs w:val="40"/>
        </w:rPr>
        <w:t>sixteen stone</w:t>
      </w:r>
      <w:r w:rsidR="001F2414">
        <w:rPr>
          <w:rFonts w:ascii="Times New Roman" w:hAnsi="Times New Roman" w:cs="Times New Roman"/>
          <w:b/>
          <w:sz w:val="40"/>
          <w:szCs w:val="40"/>
        </w:rPr>
        <w:t xml:space="preserve">-p. </w:t>
      </w:r>
      <w:r w:rsidR="00517CBE">
        <w:rPr>
          <w:rFonts w:ascii="Times New Roman" w:hAnsi="Times New Roman" w:cs="Times New Roman"/>
          <w:b/>
          <w:sz w:val="40"/>
          <w:szCs w:val="40"/>
        </w:rPr>
        <w:t>206</w:t>
      </w:r>
    </w:p>
    <w:p w14:paraId="6720DB65" w14:textId="4A57E958" w:rsidR="00113122" w:rsidRDefault="002E5EF6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="00113122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4E1EB2">
        <w:rPr>
          <w:rFonts w:ascii="Times New Roman" w:hAnsi="Times New Roman" w:cs="Times New Roman"/>
          <w:b/>
          <w:sz w:val="40"/>
          <w:szCs w:val="40"/>
        </w:rPr>
        <w:t>Epicurus</w:t>
      </w:r>
      <w:r w:rsidR="00113122">
        <w:rPr>
          <w:rFonts w:ascii="Times New Roman" w:hAnsi="Times New Roman" w:cs="Times New Roman"/>
          <w:b/>
          <w:sz w:val="40"/>
          <w:szCs w:val="40"/>
        </w:rPr>
        <w:t xml:space="preserve">-p. </w:t>
      </w:r>
      <w:r w:rsidR="00A42CF5">
        <w:rPr>
          <w:rFonts w:ascii="Times New Roman" w:hAnsi="Times New Roman" w:cs="Times New Roman"/>
          <w:b/>
          <w:sz w:val="40"/>
          <w:szCs w:val="40"/>
        </w:rPr>
        <w:t>200</w:t>
      </w:r>
      <w:r w:rsidR="007C3D7A" w:rsidRPr="007C3D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C3D7A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517CBE">
        <w:rPr>
          <w:rFonts w:ascii="Times New Roman" w:hAnsi="Times New Roman" w:cs="Times New Roman"/>
          <w:b/>
          <w:sz w:val="40"/>
          <w:szCs w:val="40"/>
        </w:rPr>
        <w:t>19. carbuncles-p. 208</w:t>
      </w:r>
      <w:r w:rsidR="007C3D7A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14:paraId="6720DB66" w14:textId="5EABC301" w:rsidR="00113122" w:rsidRDefault="002E5EF6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="00113122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E85070">
        <w:rPr>
          <w:rFonts w:ascii="Times New Roman" w:hAnsi="Times New Roman" w:cs="Times New Roman"/>
          <w:b/>
          <w:sz w:val="40"/>
          <w:szCs w:val="40"/>
        </w:rPr>
        <w:t>guild-fraternity</w:t>
      </w:r>
      <w:r w:rsidR="00113122">
        <w:rPr>
          <w:rFonts w:ascii="Times New Roman" w:hAnsi="Times New Roman" w:cs="Times New Roman"/>
          <w:b/>
          <w:sz w:val="40"/>
          <w:szCs w:val="40"/>
        </w:rPr>
        <w:t xml:space="preserve">-p. </w:t>
      </w:r>
      <w:r w:rsidR="00E85070">
        <w:rPr>
          <w:rFonts w:ascii="Times New Roman" w:hAnsi="Times New Roman" w:cs="Times New Roman"/>
          <w:b/>
          <w:sz w:val="40"/>
          <w:szCs w:val="40"/>
        </w:rPr>
        <w:t>201</w:t>
      </w:r>
      <w:r w:rsidR="00FC5539" w:rsidRPr="00FC553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517CBE">
        <w:rPr>
          <w:rFonts w:ascii="Times New Roman" w:hAnsi="Times New Roman" w:cs="Times New Roman"/>
          <w:b/>
          <w:sz w:val="40"/>
          <w:szCs w:val="40"/>
        </w:rPr>
        <w:t xml:space="preserve"> 20. whelks-p. 208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</w:p>
    <w:p w14:paraId="6720DB67" w14:textId="33FF172F" w:rsidR="00113122" w:rsidRDefault="002E5EF6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4C0EEC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9E7961">
        <w:rPr>
          <w:rFonts w:ascii="Times New Roman" w:hAnsi="Times New Roman" w:cs="Times New Roman"/>
          <w:b/>
          <w:sz w:val="40"/>
          <w:szCs w:val="40"/>
        </w:rPr>
        <w:t>avouches</w:t>
      </w:r>
      <w:r w:rsidR="004C0EEC">
        <w:rPr>
          <w:rFonts w:ascii="Times New Roman" w:hAnsi="Times New Roman" w:cs="Times New Roman"/>
          <w:b/>
          <w:sz w:val="40"/>
          <w:szCs w:val="40"/>
        </w:rPr>
        <w:t xml:space="preserve">-p. </w:t>
      </w:r>
      <w:r w:rsidR="002B20DA">
        <w:rPr>
          <w:rFonts w:ascii="Times New Roman" w:hAnsi="Times New Roman" w:cs="Times New Roman"/>
          <w:b/>
          <w:sz w:val="40"/>
          <w:szCs w:val="40"/>
        </w:rPr>
        <w:t>201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17CBE">
        <w:rPr>
          <w:rFonts w:ascii="Times New Roman" w:hAnsi="Times New Roman" w:cs="Times New Roman"/>
          <w:b/>
          <w:sz w:val="40"/>
          <w:szCs w:val="40"/>
        </w:rPr>
        <w:t xml:space="preserve">                     21. prevarication-p. 210</w:t>
      </w:r>
    </w:p>
    <w:p w14:paraId="6720DB68" w14:textId="433B4393" w:rsidR="004C0EEC" w:rsidRDefault="002E5EF6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</w:t>
      </w:r>
      <w:r w:rsidR="004C0EEC">
        <w:rPr>
          <w:rFonts w:ascii="Times New Roman" w:hAnsi="Times New Roman" w:cs="Times New Roman"/>
          <w:b/>
          <w:sz w:val="40"/>
          <w:szCs w:val="40"/>
        </w:rPr>
        <w:t>.</w:t>
      </w:r>
      <w:r w:rsidR="00E01B4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7961">
        <w:rPr>
          <w:rFonts w:ascii="Times New Roman" w:hAnsi="Times New Roman" w:cs="Times New Roman"/>
          <w:b/>
          <w:sz w:val="40"/>
          <w:szCs w:val="40"/>
        </w:rPr>
        <w:t>burgess</w:t>
      </w:r>
      <w:r w:rsidR="009E796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C0EEC">
        <w:rPr>
          <w:rFonts w:ascii="Times New Roman" w:hAnsi="Times New Roman" w:cs="Times New Roman"/>
          <w:b/>
          <w:sz w:val="40"/>
          <w:szCs w:val="40"/>
        </w:rPr>
        <w:t>-p.</w:t>
      </w:r>
      <w:r w:rsidR="005B00E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7961">
        <w:rPr>
          <w:rFonts w:ascii="Times New Roman" w:hAnsi="Times New Roman" w:cs="Times New Roman"/>
          <w:b/>
          <w:sz w:val="40"/>
          <w:szCs w:val="40"/>
        </w:rPr>
        <w:t>201</w:t>
      </w:r>
      <w:r w:rsidR="00517CBE">
        <w:rPr>
          <w:rFonts w:ascii="Times New Roman" w:hAnsi="Times New Roman" w:cs="Times New Roman"/>
          <w:b/>
          <w:sz w:val="40"/>
          <w:szCs w:val="40"/>
        </w:rPr>
        <w:t xml:space="preserve">                       22. characterization-p. 217</w:t>
      </w:r>
    </w:p>
    <w:p w14:paraId="6720DB69" w14:textId="59875547" w:rsidR="004C0EEC" w:rsidRDefault="002E5EF6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="004C0EEC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6E1B7C">
        <w:rPr>
          <w:rFonts w:ascii="Times New Roman" w:hAnsi="Times New Roman" w:cs="Times New Roman"/>
          <w:b/>
          <w:sz w:val="40"/>
          <w:szCs w:val="40"/>
        </w:rPr>
        <w:t>effigies</w:t>
      </w:r>
      <w:r w:rsidR="00BF0D04">
        <w:rPr>
          <w:rFonts w:ascii="Times New Roman" w:hAnsi="Times New Roman" w:cs="Times New Roman"/>
          <w:b/>
          <w:sz w:val="40"/>
          <w:szCs w:val="40"/>
        </w:rPr>
        <w:t>-</w:t>
      </w:r>
      <w:r w:rsidR="004C0EEC">
        <w:rPr>
          <w:rFonts w:ascii="Times New Roman" w:hAnsi="Times New Roman" w:cs="Times New Roman"/>
          <w:b/>
          <w:sz w:val="40"/>
          <w:szCs w:val="40"/>
        </w:rPr>
        <w:t xml:space="preserve">p. </w:t>
      </w:r>
      <w:r w:rsidR="006E1B7C">
        <w:rPr>
          <w:rFonts w:ascii="Times New Roman" w:hAnsi="Times New Roman" w:cs="Times New Roman"/>
          <w:b/>
          <w:sz w:val="40"/>
          <w:szCs w:val="40"/>
        </w:rPr>
        <w:t>20</w:t>
      </w:r>
      <w:r w:rsidR="002B19F1">
        <w:rPr>
          <w:rFonts w:ascii="Times New Roman" w:hAnsi="Times New Roman" w:cs="Times New Roman"/>
          <w:b/>
          <w:sz w:val="40"/>
          <w:szCs w:val="40"/>
        </w:rPr>
        <w:t>2</w:t>
      </w:r>
      <w:r w:rsidR="00517CBE">
        <w:rPr>
          <w:rFonts w:ascii="Times New Roman" w:hAnsi="Times New Roman" w:cs="Times New Roman"/>
          <w:b/>
          <w:sz w:val="40"/>
          <w:szCs w:val="40"/>
        </w:rPr>
        <w:t xml:space="preserve">                         23. social commentary-p. 217</w:t>
      </w:r>
    </w:p>
    <w:p w14:paraId="44131D37" w14:textId="15E39171" w:rsidR="00D15594" w:rsidRDefault="002E5EF6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="00D15594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CE7CDE">
        <w:rPr>
          <w:rFonts w:ascii="Times New Roman" w:hAnsi="Times New Roman" w:cs="Times New Roman"/>
          <w:b/>
          <w:sz w:val="40"/>
          <w:szCs w:val="40"/>
        </w:rPr>
        <w:t>apothecaries</w:t>
      </w:r>
      <w:r w:rsidR="00F00B81">
        <w:rPr>
          <w:rFonts w:ascii="Times New Roman" w:hAnsi="Times New Roman" w:cs="Times New Roman"/>
          <w:b/>
          <w:sz w:val="40"/>
          <w:szCs w:val="40"/>
        </w:rPr>
        <w:t xml:space="preserve">-p. </w:t>
      </w:r>
      <w:r w:rsidR="002B19F1">
        <w:rPr>
          <w:rFonts w:ascii="Times New Roman" w:hAnsi="Times New Roman" w:cs="Times New Roman"/>
          <w:b/>
          <w:sz w:val="40"/>
          <w:szCs w:val="40"/>
        </w:rPr>
        <w:t>203</w:t>
      </w:r>
      <w:r w:rsidR="00517CBE">
        <w:rPr>
          <w:rFonts w:ascii="Times New Roman" w:hAnsi="Times New Roman" w:cs="Times New Roman"/>
          <w:b/>
          <w:sz w:val="40"/>
          <w:szCs w:val="40"/>
        </w:rPr>
        <w:t xml:space="preserve">                24. closed couplets-p. 219</w:t>
      </w:r>
    </w:p>
    <w:p w14:paraId="02313FBC" w14:textId="24E30970" w:rsidR="00DA2D05" w:rsidRDefault="00FC5539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2E5EF6"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D7754B">
        <w:rPr>
          <w:rFonts w:ascii="Times New Roman" w:hAnsi="Times New Roman" w:cs="Times New Roman"/>
          <w:b/>
          <w:sz w:val="40"/>
          <w:szCs w:val="40"/>
        </w:rPr>
        <w:t>Aesculapius</w:t>
      </w:r>
      <w:r w:rsidR="00D7754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-p. </w:t>
      </w:r>
      <w:r w:rsidR="005703CD">
        <w:rPr>
          <w:rFonts w:ascii="Times New Roman" w:hAnsi="Times New Roman" w:cs="Times New Roman"/>
          <w:b/>
          <w:sz w:val="40"/>
          <w:szCs w:val="40"/>
        </w:rPr>
        <w:t>203</w:t>
      </w:r>
      <w:r w:rsidR="00517CBE">
        <w:rPr>
          <w:rFonts w:ascii="Times New Roman" w:hAnsi="Times New Roman" w:cs="Times New Roman"/>
          <w:b/>
          <w:sz w:val="40"/>
          <w:szCs w:val="40"/>
        </w:rPr>
        <w:t xml:space="preserve">              25. </w:t>
      </w:r>
      <w:r w:rsidR="00301CF9">
        <w:rPr>
          <w:rFonts w:ascii="Times New Roman" w:hAnsi="Times New Roman" w:cs="Times New Roman"/>
          <w:b/>
          <w:sz w:val="40"/>
          <w:szCs w:val="40"/>
        </w:rPr>
        <w:t>enjambment-p. 219</w:t>
      </w:r>
    </w:p>
    <w:p w14:paraId="6720DB6B" w14:textId="4C7D68FE" w:rsidR="00FC5539" w:rsidRDefault="00DA2D05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2E5EF6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23175">
        <w:rPr>
          <w:rFonts w:ascii="Times New Roman" w:hAnsi="Times New Roman" w:cs="Times New Roman"/>
          <w:b/>
          <w:sz w:val="40"/>
          <w:szCs w:val="40"/>
        </w:rPr>
        <w:t>Bath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-p. </w:t>
      </w:r>
      <w:r w:rsidR="005703CD">
        <w:rPr>
          <w:rFonts w:ascii="Times New Roman" w:hAnsi="Times New Roman" w:cs="Times New Roman"/>
          <w:b/>
          <w:sz w:val="40"/>
          <w:szCs w:val="40"/>
        </w:rPr>
        <w:t>203</w:t>
      </w:r>
    </w:p>
    <w:p w14:paraId="6720DB6C" w14:textId="4799338F" w:rsidR="00113122" w:rsidRDefault="004C0EEC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2E5EF6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DA2D05">
        <w:rPr>
          <w:rFonts w:ascii="Times New Roman" w:hAnsi="Times New Roman" w:cs="Times New Roman"/>
          <w:b/>
          <w:sz w:val="40"/>
          <w:szCs w:val="40"/>
        </w:rPr>
        <w:t>diligent</w:t>
      </w:r>
      <w:r>
        <w:rPr>
          <w:rFonts w:ascii="Times New Roman" w:hAnsi="Times New Roman" w:cs="Times New Roman"/>
          <w:b/>
          <w:sz w:val="40"/>
          <w:szCs w:val="40"/>
        </w:rPr>
        <w:t xml:space="preserve">-p. </w:t>
      </w:r>
      <w:r w:rsidR="00A12F69">
        <w:rPr>
          <w:rFonts w:ascii="Times New Roman" w:hAnsi="Times New Roman" w:cs="Times New Roman"/>
          <w:b/>
          <w:sz w:val="40"/>
          <w:szCs w:val="40"/>
        </w:rPr>
        <w:t>204</w:t>
      </w:r>
    </w:p>
    <w:p w14:paraId="6720DB6D" w14:textId="6EB1062E" w:rsidR="004C0EEC" w:rsidRDefault="004C0EEC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2E5EF6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A12F69">
        <w:rPr>
          <w:rFonts w:ascii="Times New Roman" w:hAnsi="Times New Roman" w:cs="Times New Roman"/>
          <w:b/>
          <w:sz w:val="40"/>
          <w:szCs w:val="40"/>
        </w:rPr>
        <w:t>wimpled</w:t>
      </w:r>
      <w:r>
        <w:rPr>
          <w:rFonts w:ascii="Times New Roman" w:hAnsi="Times New Roman" w:cs="Times New Roman"/>
          <w:b/>
          <w:sz w:val="40"/>
          <w:szCs w:val="40"/>
        </w:rPr>
        <w:t xml:space="preserve">-p. </w:t>
      </w:r>
      <w:r w:rsidR="00A12F69">
        <w:rPr>
          <w:rFonts w:ascii="Times New Roman" w:hAnsi="Times New Roman" w:cs="Times New Roman"/>
          <w:b/>
          <w:sz w:val="40"/>
          <w:szCs w:val="40"/>
        </w:rPr>
        <w:t>204</w:t>
      </w:r>
    </w:p>
    <w:p w14:paraId="6720DB6E" w14:textId="5BFEA1D3" w:rsidR="004C0EEC" w:rsidRDefault="004C0EEC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2E5EF6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F74C56">
        <w:rPr>
          <w:rFonts w:ascii="Times New Roman" w:hAnsi="Times New Roman" w:cs="Times New Roman"/>
          <w:b/>
          <w:sz w:val="40"/>
          <w:szCs w:val="40"/>
        </w:rPr>
        <w:t>Reeve</w:t>
      </w:r>
      <w:r w:rsidR="000F4BEA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 xml:space="preserve">p. </w:t>
      </w:r>
      <w:r w:rsidR="002E5EF6">
        <w:rPr>
          <w:rFonts w:ascii="Times New Roman" w:hAnsi="Times New Roman" w:cs="Times New Roman"/>
          <w:b/>
          <w:sz w:val="40"/>
          <w:szCs w:val="40"/>
        </w:rPr>
        <w:t>205</w:t>
      </w:r>
    </w:p>
    <w:p w14:paraId="2E91201B" w14:textId="709CCF5D" w:rsidR="00517CBE" w:rsidRDefault="00517CBE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Manciple-p. 205</w:t>
      </w:r>
    </w:p>
    <w:p w14:paraId="6720DB71" w14:textId="77777777" w:rsidR="004C0EEC" w:rsidRPr="00113122" w:rsidRDefault="004C0EEC" w:rsidP="00113122">
      <w:pPr>
        <w:pStyle w:val="NoSpacing"/>
        <w:rPr>
          <w:rFonts w:ascii="Times New Roman" w:hAnsi="Times New Roman" w:cs="Times New Roman"/>
          <w:b/>
          <w:i/>
          <w:sz w:val="40"/>
          <w:szCs w:val="40"/>
        </w:rPr>
      </w:pPr>
    </w:p>
    <w:p w14:paraId="6720DB72" w14:textId="77777777" w:rsidR="00D04A8E" w:rsidRPr="009E07BE" w:rsidRDefault="00D04A8E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D04A8E" w:rsidRPr="009E07BE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34"/>
    <w:rsid w:val="000142C4"/>
    <w:rsid w:val="00056EF4"/>
    <w:rsid w:val="00062B31"/>
    <w:rsid w:val="00080E08"/>
    <w:rsid w:val="0008429B"/>
    <w:rsid w:val="00093508"/>
    <w:rsid w:val="000F4BEA"/>
    <w:rsid w:val="00107FC4"/>
    <w:rsid w:val="00113122"/>
    <w:rsid w:val="00145D82"/>
    <w:rsid w:val="001A5534"/>
    <w:rsid w:val="001A68C2"/>
    <w:rsid w:val="001F2414"/>
    <w:rsid w:val="00200935"/>
    <w:rsid w:val="002153EB"/>
    <w:rsid w:val="00215877"/>
    <w:rsid w:val="00244CCE"/>
    <w:rsid w:val="002774CD"/>
    <w:rsid w:val="002979FB"/>
    <w:rsid w:val="002B19F1"/>
    <w:rsid w:val="002B20DA"/>
    <w:rsid w:val="002E5EF6"/>
    <w:rsid w:val="00301CF9"/>
    <w:rsid w:val="0032140A"/>
    <w:rsid w:val="003377BB"/>
    <w:rsid w:val="003C05C2"/>
    <w:rsid w:val="003C4ACB"/>
    <w:rsid w:val="003F3602"/>
    <w:rsid w:val="00461F31"/>
    <w:rsid w:val="0048173D"/>
    <w:rsid w:val="004C0EEC"/>
    <w:rsid w:val="004C3023"/>
    <w:rsid w:val="004E1EB2"/>
    <w:rsid w:val="00517CBE"/>
    <w:rsid w:val="005255E7"/>
    <w:rsid w:val="005703CD"/>
    <w:rsid w:val="00584B0A"/>
    <w:rsid w:val="005A3501"/>
    <w:rsid w:val="005B00E6"/>
    <w:rsid w:val="005F7A00"/>
    <w:rsid w:val="00604A51"/>
    <w:rsid w:val="00607D08"/>
    <w:rsid w:val="00623175"/>
    <w:rsid w:val="0063129E"/>
    <w:rsid w:val="00653033"/>
    <w:rsid w:val="00662909"/>
    <w:rsid w:val="006E1B7C"/>
    <w:rsid w:val="006E4177"/>
    <w:rsid w:val="00703ED7"/>
    <w:rsid w:val="0070646F"/>
    <w:rsid w:val="007C3D7A"/>
    <w:rsid w:val="007D3DD7"/>
    <w:rsid w:val="007E61DB"/>
    <w:rsid w:val="007F2424"/>
    <w:rsid w:val="0081462A"/>
    <w:rsid w:val="00864D8B"/>
    <w:rsid w:val="00880199"/>
    <w:rsid w:val="00880387"/>
    <w:rsid w:val="008807EA"/>
    <w:rsid w:val="00886DE9"/>
    <w:rsid w:val="00894E4F"/>
    <w:rsid w:val="008B6713"/>
    <w:rsid w:val="008D6AD8"/>
    <w:rsid w:val="00905F77"/>
    <w:rsid w:val="00924F87"/>
    <w:rsid w:val="009563EA"/>
    <w:rsid w:val="009A63C5"/>
    <w:rsid w:val="009C2930"/>
    <w:rsid w:val="009E07BE"/>
    <w:rsid w:val="009E4E92"/>
    <w:rsid w:val="009E7961"/>
    <w:rsid w:val="009F3D9F"/>
    <w:rsid w:val="00A12F69"/>
    <w:rsid w:val="00A136C8"/>
    <w:rsid w:val="00A42CF5"/>
    <w:rsid w:val="00A4356A"/>
    <w:rsid w:val="00A7693A"/>
    <w:rsid w:val="00A8141C"/>
    <w:rsid w:val="00A828D6"/>
    <w:rsid w:val="00A954F2"/>
    <w:rsid w:val="00AB11FE"/>
    <w:rsid w:val="00BF0D04"/>
    <w:rsid w:val="00C21D6B"/>
    <w:rsid w:val="00C231C9"/>
    <w:rsid w:val="00C31310"/>
    <w:rsid w:val="00C62B7E"/>
    <w:rsid w:val="00C713E3"/>
    <w:rsid w:val="00CD50FA"/>
    <w:rsid w:val="00CE1E78"/>
    <w:rsid w:val="00CE5E2C"/>
    <w:rsid w:val="00CE7CDE"/>
    <w:rsid w:val="00D04A8E"/>
    <w:rsid w:val="00D15594"/>
    <w:rsid w:val="00D23B03"/>
    <w:rsid w:val="00D7754B"/>
    <w:rsid w:val="00D8253A"/>
    <w:rsid w:val="00DA2D05"/>
    <w:rsid w:val="00DB0675"/>
    <w:rsid w:val="00E013F2"/>
    <w:rsid w:val="00E01B40"/>
    <w:rsid w:val="00E85070"/>
    <w:rsid w:val="00EB0E7F"/>
    <w:rsid w:val="00EB38A7"/>
    <w:rsid w:val="00EE3285"/>
    <w:rsid w:val="00F00B81"/>
    <w:rsid w:val="00F25596"/>
    <w:rsid w:val="00F67625"/>
    <w:rsid w:val="00F72987"/>
    <w:rsid w:val="00F74C56"/>
    <w:rsid w:val="00F96E5B"/>
    <w:rsid w:val="00FA6E2A"/>
    <w:rsid w:val="00FB7D8E"/>
    <w:rsid w:val="00FC1A75"/>
    <w:rsid w:val="00FC5539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DB5F"/>
  <w15:docId w15:val="{A5069075-1ED8-4BF1-BCD9-54EE470C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EE33F-6499-47A0-9E32-A33ED6F87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4D4B6-0D99-4530-8FDC-6181A1723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1C499-0D20-46DA-B844-5E7A5693FB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2023-12-05T13:24:00Z</cp:lastPrinted>
  <dcterms:created xsi:type="dcterms:W3CDTF">2023-12-05T14:06:00Z</dcterms:created>
  <dcterms:modified xsi:type="dcterms:W3CDTF">2023-12-05T14:06:00Z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